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EDE" w:rsidRPr="00837CCA" w:rsidRDefault="00A14EDE" w:rsidP="00837CCA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УТВЕРЖДЕНА</w:t>
      </w:r>
    </w:p>
    <w:p w:rsidR="00A14EDE" w:rsidRPr="00837CCA" w:rsidRDefault="00A14EDE" w:rsidP="00837C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14EDE" w:rsidRPr="00837CCA" w:rsidRDefault="00A14EDE" w:rsidP="00837C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A14EDE" w:rsidRPr="00837CCA" w:rsidRDefault="00A14EDE" w:rsidP="00837C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A14EDE" w:rsidRPr="00837CCA" w:rsidRDefault="00A14EDE" w:rsidP="00837C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 xml:space="preserve">от 22 декабря 2017 г. </w:t>
      </w:r>
      <w:r w:rsidR="00A10351">
        <w:rPr>
          <w:rFonts w:ascii="Times New Roman" w:hAnsi="Times New Roman" w:cs="Times New Roman"/>
          <w:sz w:val="28"/>
          <w:szCs w:val="28"/>
        </w:rPr>
        <w:t>№</w:t>
      </w:r>
      <w:r w:rsidRPr="00837CCA">
        <w:rPr>
          <w:rFonts w:ascii="Times New Roman" w:hAnsi="Times New Roman" w:cs="Times New Roman"/>
          <w:sz w:val="28"/>
          <w:szCs w:val="28"/>
        </w:rPr>
        <w:t xml:space="preserve"> 3178-па</w:t>
      </w:r>
    </w:p>
    <w:p w:rsidR="00837CCA" w:rsidRPr="00837CCA" w:rsidRDefault="00837CCA" w:rsidP="00837C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(ред. от 12 марта 2025 года № 478-па)</w:t>
      </w:r>
    </w:p>
    <w:p w:rsidR="00A14EDE" w:rsidRPr="00837CCA" w:rsidRDefault="00A14E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7CCA" w:rsidRPr="00837CCA" w:rsidRDefault="00837C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4EDE" w:rsidRPr="00837CCA" w:rsidRDefault="00A14E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837CCA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A14EDE" w:rsidRPr="00837CCA" w:rsidRDefault="000074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14EDE" w:rsidRPr="00837CCA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НА ТЕРРИТОРИИ</w:t>
      </w:r>
      <w:r w:rsidR="00A10351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A14EDE" w:rsidRPr="00837CCA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14EDE" w:rsidRPr="00837CCA" w:rsidRDefault="00A14ED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A14EDE" w:rsidRPr="00837CCA" w:rsidRDefault="00A14ED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ПАСПОРТ</w:t>
      </w:r>
    </w:p>
    <w:p w:rsidR="00A14EDE" w:rsidRPr="00837CCA" w:rsidRDefault="00A14E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0074E3">
        <w:rPr>
          <w:rFonts w:ascii="Times New Roman" w:hAnsi="Times New Roman" w:cs="Times New Roman"/>
          <w:sz w:val="28"/>
          <w:szCs w:val="28"/>
        </w:rPr>
        <w:t>«</w:t>
      </w:r>
      <w:r w:rsidRPr="00837CCA">
        <w:rPr>
          <w:rFonts w:ascii="Times New Roman" w:hAnsi="Times New Roman" w:cs="Times New Roman"/>
          <w:sz w:val="28"/>
          <w:szCs w:val="28"/>
        </w:rPr>
        <w:t>Формирование современной городской</w:t>
      </w:r>
    </w:p>
    <w:p w:rsidR="00A14EDE" w:rsidRPr="00837CCA" w:rsidRDefault="00A14E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37CCA">
        <w:rPr>
          <w:rFonts w:ascii="Times New Roman" w:hAnsi="Times New Roman" w:cs="Times New Roman"/>
          <w:sz w:val="28"/>
          <w:szCs w:val="28"/>
        </w:rPr>
        <w:t>среды на территории города Комсомольска-на-Амуре</w:t>
      </w:r>
      <w:r w:rsidR="000074E3">
        <w:rPr>
          <w:rFonts w:ascii="Times New Roman" w:hAnsi="Times New Roman" w:cs="Times New Roman"/>
          <w:sz w:val="28"/>
          <w:szCs w:val="28"/>
        </w:rPr>
        <w:t>»</w:t>
      </w:r>
    </w:p>
    <w:p w:rsidR="00A14EDE" w:rsidRPr="00837CCA" w:rsidRDefault="00A14E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371"/>
      </w:tblGrid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УДДиВБ</w:t>
            </w:r>
            <w:proofErr w:type="spellEnd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жилищно-коммунального хозяйства, топлива и энергетики администрации города Комсомольска-на-Амуре Хабаровского края (далее - </w:t>
            </w:r>
            <w:proofErr w:type="spellStart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УЖКХ</w:t>
            </w:r>
            <w:proofErr w:type="spellEnd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граждане, организации (по согласованию)</w:t>
            </w:r>
          </w:p>
        </w:tc>
      </w:tr>
      <w:tr w:rsidR="00A14EDE" w:rsidRPr="00837CCA" w:rsidTr="000074E3">
        <w:tblPrEx>
          <w:tblBorders>
            <w:insideH w:val="single" w:sz="4" w:space="0" w:color="auto"/>
          </w:tblBorders>
        </w:tblPrEx>
        <w:tc>
          <w:tcPr>
            <w:tcW w:w="2047" w:type="dxa"/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371" w:type="dxa"/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повышения комфортности городской среды города Комсомольска-на-Амуре</w:t>
            </w:r>
          </w:p>
        </w:tc>
      </w:tr>
      <w:tr w:rsidR="00A14EDE" w:rsidRPr="00837CCA" w:rsidTr="000074E3">
        <w:tblPrEx>
          <w:tblBorders>
            <w:insideH w:val="single" w:sz="4" w:space="0" w:color="auto"/>
          </w:tblBorders>
        </w:tblPrEx>
        <w:tc>
          <w:tcPr>
            <w:tcW w:w="2047" w:type="dxa"/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</w:t>
            </w:r>
            <w:proofErr w:type="gramStart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уровня благоустройства дворовых территорий многоквартирных домов города</w:t>
            </w:r>
            <w:proofErr w:type="gramEnd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 Комсомольска-на-Амуре;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повышение уровня благоустройства общественных территорий города Комсомольска-на-Амуре;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повышение уровня благоустройства мест массового отдыха населения (городских парков) города Комсомольска-на-Амуре;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вовлечение граждан в возрасте от 14 лет, проживающих в городе Комсомольске-на-Амуре, на территории которого реализуются проекты по созданию комфортной городской среды, в решение вопросов развития городской среды;</w:t>
            </w:r>
          </w:p>
        </w:tc>
      </w:tr>
      <w:tr w:rsidR="00A14EDE" w:rsidRPr="00837CCA" w:rsidTr="000074E3">
        <w:tblPrEx>
          <w:tblBorders>
            <w:insideH w:val="single" w:sz="4" w:space="0" w:color="auto"/>
          </w:tblBorders>
        </w:tblPrEx>
        <w:tc>
          <w:tcPr>
            <w:tcW w:w="2047" w:type="dxa"/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371" w:type="dxa"/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благоустройство дворовых территорий многоквартирных домов города Комсомольска-на-Амуре;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благоустройство общественных территорий города Комсомольска-на-Амуре;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обустройство мест массового отдыха населения (городских парков) города Комсомольска-на-Амуре;</w:t>
            </w:r>
          </w:p>
          <w:p w:rsidR="00A14EDE" w:rsidRPr="00837CCA" w:rsidRDefault="00A14EDE" w:rsidP="000074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- мероприятия по благоустройству мест массового отдыха </w:t>
            </w:r>
            <w:r w:rsidRPr="00837C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      </w:r>
            <w:r w:rsidR="000074E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Формирование комфортной городской среды</w:t>
            </w:r>
            <w:r w:rsidR="000074E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показатель (индикаторы)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дворовых территорий в городе Комсомольске-на-Амуре;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общественных территорий в городе Комсомольске-на-Амуре.</w:t>
            </w:r>
          </w:p>
        </w:tc>
      </w:tr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первый - в течение 2018 - 2024 годов;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второй - в течение 2025 - 2027 годов</w:t>
            </w:r>
          </w:p>
        </w:tc>
      </w:tr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направляемых на реализацию мероприятий Программы, составляет - 1 882 792,24 тыс. рублей, в том числе: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2018 год - 133 007,18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2019 год - 87 056,47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2020 год - 189 976,80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2021 год - 406 200,11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2022 год - 474 379,35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2023 год - 239 754,63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2024 год - 349 375,85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2025 год - 1 013,95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2026 год - 1 013,95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2027 год - 1 013,95 тыс. рублей.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 xml:space="preserve">1) средства бюджета города Комсомольска-на-Амуре - </w:t>
            </w:r>
            <w:r w:rsidR="000074E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69 088,05 тыс. рублей, в том числе по годам: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2018 год - 43 225,14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2019 год - 2 565,94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2020 год - 2 429,25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2021 год - 4 181,85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2022 год - 4 843,31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2023 год - 5 118,14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2024 год - 3 682,58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2025 год - 1 013,95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2026 год - 1 013,95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2027 год - 1 013,95 тыс. рублей.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2) средства краевого бюджета (</w:t>
            </w:r>
            <w:proofErr w:type="spellStart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) - 1 813 704,18 тыс. рублей, в том числе по годам: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2018 год - 89 782,04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2019 год - 84 490,53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2020 год - 187 547,55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- 402 018,26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2022 год - 469 536,04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2023 год - 234 636,49 тыс. рублей;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2024 год - 345 693,27 тыс. рублей</w:t>
            </w:r>
          </w:p>
        </w:tc>
      </w:tr>
      <w:tr w:rsidR="00A14EDE" w:rsidRPr="00837CCA" w:rsidTr="000074E3"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дворовых территорий в городе Комсомольске-на-Амуре составит не менее 306 шт.;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количество благоустроенных общественных территорий в городе Комсомольске-на-Амуре составит не менее 53 шт.;</w:t>
            </w:r>
          </w:p>
          <w:p w:rsidR="00A14EDE" w:rsidRPr="00837CCA" w:rsidRDefault="00A14E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CCA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проектов благоустройства мест массового отдыха населения (городских парков) составит не менее 2 проектов.</w:t>
            </w:r>
          </w:p>
        </w:tc>
      </w:tr>
    </w:tbl>
    <w:p w:rsidR="00AE0316" w:rsidRDefault="00AE0316" w:rsidP="00372C99">
      <w:pPr>
        <w:pStyle w:val="ConsPlusNormal"/>
        <w:jc w:val="both"/>
      </w:pPr>
    </w:p>
    <w:sectPr w:rsidR="00AE0316" w:rsidSect="00837CC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EDE"/>
    <w:rsid w:val="000074E3"/>
    <w:rsid w:val="00041368"/>
    <w:rsid w:val="00134A7E"/>
    <w:rsid w:val="00155414"/>
    <w:rsid w:val="001F7A65"/>
    <w:rsid w:val="002F6F08"/>
    <w:rsid w:val="00305307"/>
    <w:rsid w:val="00372C99"/>
    <w:rsid w:val="00386FEB"/>
    <w:rsid w:val="00397282"/>
    <w:rsid w:val="003E767C"/>
    <w:rsid w:val="00526C2B"/>
    <w:rsid w:val="005D29D0"/>
    <w:rsid w:val="00627158"/>
    <w:rsid w:val="006475D6"/>
    <w:rsid w:val="006A4BB4"/>
    <w:rsid w:val="008272BD"/>
    <w:rsid w:val="00837CCA"/>
    <w:rsid w:val="0084376E"/>
    <w:rsid w:val="00861D80"/>
    <w:rsid w:val="008A5965"/>
    <w:rsid w:val="00A10351"/>
    <w:rsid w:val="00A14EDE"/>
    <w:rsid w:val="00A6661A"/>
    <w:rsid w:val="00AA5C6A"/>
    <w:rsid w:val="00AD3C0A"/>
    <w:rsid w:val="00AE0316"/>
    <w:rsid w:val="00B17214"/>
    <w:rsid w:val="00B25E2B"/>
    <w:rsid w:val="00C018D2"/>
    <w:rsid w:val="00C868BB"/>
    <w:rsid w:val="00CC6AA7"/>
    <w:rsid w:val="00D04825"/>
    <w:rsid w:val="00D217BA"/>
    <w:rsid w:val="00D22744"/>
    <w:rsid w:val="00D4021B"/>
    <w:rsid w:val="00D826A9"/>
    <w:rsid w:val="00DA4457"/>
    <w:rsid w:val="00E02E91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4E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14E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14E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4E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14E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4E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14E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4E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14E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4E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14E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5</cp:revision>
  <cp:lastPrinted>2025-10-20T08:06:00Z</cp:lastPrinted>
  <dcterms:created xsi:type="dcterms:W3CDTF">2025-10-20T08:03:00Z</dcterms:created>
  <dcterms:modified xsi:type="dcterms:W3CDTF">2025-10-21T05:06:00Z</dcterms:modified>
</cp:coreProperties>
</file>